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2785"/>
        <w:gridCol w:w="822"/>
        <w:gridCol w:w="5607"/>
      </w:tblGrid>
      <w:tr w:rsidR="008A03F6" w:rsidRPr="008A03F6" w14:paraId="1DE95A3F" w14:textId="77777777" w:rsidTr="00540DC8">
        <w:tc>
          <w:tcPr>
            <w:tcW w:w="2785" w:type="dxa"/>
          </w:tcPr>
          <w:p w14:paraId="0173C5C3" w14:textId="43172879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Наименование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у</w:t>
            </w: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частника:</w:t>
            </w:r>
          </w:p>
        </w:tc>
        <w:tc>
          <w:tcPr>
            <w:tcW w:w="6429" w:type="dxa"/>
            <w:gridSpan w:val="2"/>
          </w:tcPr>
          <w:p w14:paraId="5176779F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48D7E7ED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04638721" w14:textId="77777777" w:rsidTr="00540DC8">
        <w:trPr>
          <w:trHeight w:val="989"/>
        </w:trPr>
        <w:tc>
          <w:tcPr>
            <w:tcW w:w="2785" w:type="dxa"/>
          </w:tcPr>
          <w:p w14:paraId="1C37F2FD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Седалище и адрес на управление по регистрация:</w:t>
            </w:r>
          </w:p>
        </w:tc>
        <w:tc>
          <w:tcPr>
            <w:tcW w:w="6429" w:type="dxa"/>
            <w:gridSpan w:val="2"/>
          </w:tcPr>
          <w:p w14:paraId="29718E0E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7478B70" w14:textId="77777777" w:rsidTr="00540DC8">
        <w:tc>
          <w:tcPr>
            <w:tcW w:w="2785" w:type="dxa"/>
          </w:tcPr>
          <w:p w14:paraId="7943C0DF" w14:textId="02B41652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ЕИК:</w:t>
            </w:r>
          </w:p>
        </w:tc>
        <w:tc>
          <w:tcPr>
            <w:tcW w:w="6429" w:type="dxa"/>
            <w:gridSpan w:val="2"/>
          </w:tcPr>
          <w:p w14:paraId="374B1A95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6070CEE" w14:textId="77777777" w:rsidTr="00540DC8">
        <w:tc>
          <w:tcPr>
            <w:tcW w:w="2785" w:type="dxa"/>
          </w:tcPr>
          <w:p w14:paraId="6EBD2233" w14:textId="77777777" w:rsidR="008A03F6" w:rsidRPr="008A03F6" w:rsidRDefault="008A03F6" w:rsidP="008A03F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6429" w:type="dxa"/>
            <w:gridSpan w:val="2"/>
          </w:tcPr>
          <w:p w14:paraId="68D5E88C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6EBA2933" w14:textId="77777777" w:rsid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  <w:p w14:paraId="714743F5" w14:textId="4597E1B1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A03F6" w:rsidRPr="008A03F6" w14:paraId="5D946AF8" w14:textId="77777777" w:rsidTr="00540DC8">
        <w:tc>
          <w:tcPr>
            <w:tcW w:w="2785" w:type="dxa"/>
          </w:tcPr>
          <w:p w14:paraId="6787FB46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Телефонен номер:</w:t>
            </w:r>
          </w:p>
        </w:tc>
        <w:tc>
          <w:tcPr>
            <w:tcW w:w="6429" w:type="dxa"/>
            <w:gridSpan w:val="2"/>
          </w:tcPr>
          <w:p w14:paraId="66BF8D16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50033E9C" w14:textId="77777777" w:rsidTr="00540DC8">
        <w:tc>
          <w:tcPr>
            <w:tcW w:w="2785" w:type="dxa"/>
          </w:tcPr>
          <w:p w14:paraId="21D88E1A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Факс номер:</w:t>
            </w:r>
          </w:p>
        </w:tc>
        <w:tc>
          <w:tcPr>
            <w:tcW w:w="6429" w:type="dxa"/>
            <w:gridSpan w:val="2"/>
          </w:tcPr>
          <w:p w14:paraId="0BD04567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027F412" w14:textId="77777777" w:rsidTr="00540DC8">
        <w:tc>
          <w:tcPr>
            <w:tcW w:w="2785" w:type="dxa"/>
          </w:tcPr>
          <w:p w14:paraId="2785B75F" w14:textId="1EFFE9A9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Лице за контакт:</w:t>
            </w:r>
          </w:p>
        </w:tc>
        <w:tc>
          <w:tcPr>
            <w:tcW w:w="6429" w:type="dxa"/>
            <w:gridSpan w:val="2"/>
          </w:tcPr>
          <w:p w14:paraId="4FD8830A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  <w:tr w:rsidR="008A03F6" w:rsidRPr="008A03F6" w14:paraId="48DD7FB2" w14:textId="77777777" w:rsidTr="00540DC8">
        <w:tc>
          <w:tcPr>
            <w:tcW w:w="3607" w:type="dxa"/>
            <w:gridSpan w:val="2"/>
          </w:tcPr>
          <w:p w14:paraId="57CB1D6C" w14:textId="77777777" w:rsidR="008A03F6" w:rsidRPr="008A03F6" w:rsidRDefault="008A03F6" w:rsidP="008A03F6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8A03F6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Ел. поща:</w:t>
            </w:r>
          </w:p>
        </w:tc>
        <w:tc>
          <w:tcPr>
            <w:tcW w:w="5607" w:type="dxa"/>
          </w:tcPr>
          <w:p w14:paraId="26348BA2" w14:textId="77777777" w:rsidR="008A03F6" w:rsidRPr="008A03F6" w:rsidRDefault="008A03F6" w:rsidP="008A03F6">
            <w:pPr>
              <w:suppressAutoHyphens w:val="0"/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</w:rPr>
            </w:pPr>
          </w:p>
        </w:tc>
      </w:tr>
    </w:tbl>
    <w:p w14:paraId="51DCDBA0" w14:textId="77777777" w:rsidR="008A03F6" w:rsidRPr="008A03F6" w:rsidRDefault="008A03F6" w:rsidP="008A03F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/>
          <w:sz w:val="24"/>
          <w:szCs w:val="24"/>
        </w:rPr>
      </w:pPr>
    </w:p>
    <w:p w14:paraId="20E26A62" w14:textId="1F86DB5F" w:rsidR="008A03F6" w:rsidRPr="008A03F6" w:rsidRDefault="008A03F6" w:rsidP="008A03F6">
      <w:pPr>
        <w:suppressAutoHyphens w:val="0"/>
        <w:spacing w:after="0" w:line="240" w:lineRule="auto"/>
        <w:ind w:left="4236" w:right="6"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ДО</w:t>
      </w:r>
    </w:p>
    <w:p w14:paraId="2918029A" w14:textId="7EE12CF6" w:rsidR="008A03F6" w:rsidRPr="008A03F6" w:rsidRDefault="008A03F6" w:rsidP="008A03F6">
      <w:pPr>
        <w:suppressAutoHyphens w:val="0"/>
        <w:spacing w:after="0" w:line="240" w:lineRule="auto"/>
        <w:ind w:left="5245"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„НАЦИОНАЛНА КОМПАНИЯ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</w:t>
      </w: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ИНДУСТРИАЛНИ ЗОНИ” ЕАД</w:t>
      </w:r>
    </w:p>
    <w:p w14:paraId="44022680" w14:textId="77777777" w:rsidR="008A03F6" w:rsidRPr="008A03F6" w:rsidRDefault="008A03F6" w:rsidP="008A03F6">
      <w:pPr>
        <w:suppressAutoHyphens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218BC4E2" w14:textId="77777777" w:rsidR="008A03F6" w:rsidRPr="008A03F6" w:rsidRDefault="008A03F6" w:rsidP="00540DC8">
      <w:pPr>
        <w:suppressAutoHyphens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3A1C2381" w14:textId="2A573B87" w:rsidR="00540DC8" w:rsidRDefault="008A03F6" w:rsidP="00540DC8">
      <w:pPr>
        <w:suppressAutoHyphens w:val="0"/>
        <w:spacing w:after="0" w:line="240" w:lineRule="auto"/>
        <w:ind w:right="6"/>
        <w:jc w:val="center"/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ЗАЯВЛЕНИЕ ЗА УЧАСТИЕ</w:t>
      </w:r>
    </w:p>
    <w:p w14:paraId="0A0CD76A" w14:textId="55965127" w:rsidR="008A03F6" w:rsidRPr="008A03F6" w:rsidRDefault="00540DC8" w:rsidP="006A2E67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 xml:space="preserve">в процедура чрез пряко договаряне при публично оповестени условия по </w:t>
      </w:r>
      <w:r w:rsidR="006A2E67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GB" w:eastAsia="bg-BG"/>
        </w:rPr>
        <w:t xml:space="preserve">                      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bg-BG"/>
        </w:rPr>
        <w:t>чл. 30, ал. 1, т. 8 от Правилника за прилагане на Закона за публичните предприятия</w:t>
      </w:r>
    </w:p>
    <w:p w14:paraId="021C96D4" w14:textId="77777777" w:rsidR="00376D69" w:rsidRPr="008A03F6" w:rsidRDefault="00376D69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A9C640D" w14:textId="7C43DE33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                               </w:t>
      </w:r>
    </w:p>
    <w:p w14:paraId="5CB747BF" w14:textId="2965DC4B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(наименование на участника)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E48627E" w14:textId="262D8AE3" w:rsidR="008A03F6" w:rsidRPr="008A03F6" w:rsidRDefault="008A03F6" w:rsidP="00540DC8">
      <w:pPr>
        <w:suppressAutoHyphens w:val="0"/>
        <w:spacing w:after="120" w:line="240" w:lineRule="auto"/>
        <w:ind w:right="225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представлявано от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14:paraId="39F7827F" w14:textId="34BDDBF0" w:rsidR="008A03F6" w:rsidRPr="008A03F6" w:rsidRDefault="008A03F6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(трите имена на законния представител на участника)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560C63" w14:textId="6AB14DCC" w:rsidR="008A03F6" w:rsidRPr="008A03F6" w:rsidRDefault="008A03F6" w:rsidP="00540DC8">
      <w:pPr>
        <w:suppressAutoHyphens w:val="0"/>
        <w:spacing w:after="120" w:line="240" w:lineRule="auto"/>
        <w:ind w:right="6"/>
        <w:rPr>
          <w:rFonts w:ascii="Times New Roman" w:eastAsia="Times New Roman" w:hAnsi="Times New Roman" w:cs="Times New Roman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b/>
          <w:bCs/>
          <w:sz w:val="24"/>
          <w:szCs w:val="24"/>
        </w:rPr>
        <w:t>в качеството си на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 ………...</w:t>
      </w:r>
      <w:r w:rsidRPr="008A03F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 </w:t>
      </w:r>
    </w:p>
    <w:p w14:paraId="6B263264" w14:textId="43C0EC15" w:rsidR="008A03F6" w:rsidRPr="008A03F6" w:rsidRDefault="00540DC8" w:rsidP="00540DC8">
      <w:pPr>
        <w:suppressAutoHyphens w:val="0"/>
        <w:spacing w:after="120" w:line="240" w:lineRule="auto"/>
        <w:ind w:righ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i/>
          <w:iCs/>
          <w:sz w:val="24"/>
          <w:szCs w:val="24"/>
        </w:rPr>
        <w:t>(посочват се данни на упълномощеното лице)</w:t>
      </w:r>
    </w:p>
    <w:p w14:paraId="33680CE8" w14:textId="77777777" w:rsidR="008A03F6" w:rsidRPr="008A03F6" w:rsidRDefault="008A03F6" w:rsidP="00540DC8">
      <w:pPr>
        <w:suppressAutoHyphens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3F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14:paraId="39C3ED62" w14:textId="1992F738" w:rsidR="008A03F6" w:rsidRPr="008A03F6" w:rsidRDefault="00540DC8" w:rsidP="00540DC8">
      <w:pPr>
        <w:suppressAutoHyphens w:val="0"/>
        <w:spacing w:after="120" w:line="240" w:lineRule="auto"/>
        <w:ind w:right="6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           УВАЖАЕМ</w:t>
      </w:r>
      <w:r w:rsidR="00F51B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И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Г</w:t>
      </w:r>
      <w:r w:rsidR="00F51BB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ОСПОДИН</w:t>
      </w:r>
      <w:r w:rsidRPr="00540DC8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ИЗПЪЛНИТЕЛЕН ДИРЕКТОР</w:t>
      </w:r>
      <w:r w:rsidR="008A03F6"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</w:p>
    <w:p w14:paraId="7786F646" w14:textId="783955EF" w:rsidR="008A03F6" w:rsidRDefault="00540DC8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A03F6" w:rsidRPr="008A03F6">
        <w:rPr>
          <w:rFonts w:ascii="Times New Roman" w:eastAsia="Times New Roman" w:hAnsi="Times New Roman" w:cs="Times New Roman"/>
          <w:sz w:val="24"/>
          <w:szCs w:val="24"/>
        </w:rPr>
        <w:t>След като се запознах</w:t>
      </w:r>
      <w:r w:rsidRPr="00540DC8">
        <w:t xml:space="preserve"> </w:t>
      </w:r>
      <w:r w:rsidRPr="00540DC8">
        <w:rPr>
          <w:rFonts w:ascii="Times New Roman" w:eastAsia="Times New Roman" w:hAnsi="Times New Roman" w:cs="Times New Roman"/>
          <w:sz w:val="24"/>
          <w:szCs w:val="24"/>
        </w:rPr>
        <w:t xml:space="preserve">с обявлението за провеждане на процедура чрез пряко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договаряне, на основание чл. 30, ал. 1, т. 8 от Правилника за прилагане на Закона за публичните предприятия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за отдаване под наем на част от недвижим имот от </w:t>
      </w:r>
      <w:r w:rsidR="005744A1" w:rsidRPr="005744A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7C00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петнадесет</w:t>
      </w:r>
      <w:r w:rsidR="007C00B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 кв. м., собственост на </w:t>
      </w:r>
      <w:r w:rsidR="005744A1" w:rsidRPr="005744A1">
        <w:rPr>
          <w:rFonts w:ascii="Times New Roman" w:eastAsia="Times New Roman" w:hAnsi="Times New Roman" w:cs="Times New Roman"/>
          <w:sz w:val="24"/>
          <w:szCs w:val="24"/>
        </w:rPr>
        <w:t>,,Национална компания индустриални зони” ЕАД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 xml:space="preserve">, находящ се в ПИ с идентификатор </w:t>
      </w:r>
      <w:r w:rsidR="009C55A0" w:rsidRPr="00B13EAD">
        <w:rPr>
          <w:rFonts w:ascii="Times New Roman" w:eastAsia="Times New Roman" w:hAnsi="Times New Roman"/>
          <w:sz w:val="24"/>
          <w:szCs w:val="20"/>
        </w:rPr>
        <w:t>18174.6</w:t>
      </w:r>
      <w:r w:rsidR="009C55A0">
        <w:rPr>
          <w:rFonts w:ascii="Times New Roman" w:eastAsia="Times New Roman" w:hAnsi="Times New Roman"/>
          <w:sz w:val="24"/>
          <w:szCs w:val="20"/>
        </w:rPr>
        <w:t>2</w:t>
      </w:r>
      <w:r w:rsidR="009C55A0" w:rsidRPr="00B13EAD">
        <w:rPr>
          <w:rFonts w:ascii="Times New Roman" w:eastAsia="Times New Roman" w:hAnsi="Times New Roman"/>
          <w:sz w:val="24"/>
          <w:szCs w:val="20"/>
        </w:rPr>
        <w:t>.</w:t>
      </w:r>
      <w:r w:rsidR="009C55A0">
        <w:rPr>
          <w:rFonts w:ascii="Times New Roman" w:eastAsia="Times New Roman" w:hAnsi="Times New Roman"/>
          <w:sz w:val="24"/>
          <w:szCs w:val="20"/>
        </w:rPr>
        <w:t>943</w:t>
      </w:r>
      <w:r w:rsidR="009C55A0" w:rsidRPr="00B13EAD">
        <w:rPr>
          <w:rFonts w:ascii="Times New Roman" w:hAnsi="Times New Roman"/>
          <w:sz w:val="24"/>
          <w:szCs w:val="24"/>
        </w:rPr>
        <w:t xml:space="preserve">, с. Гурмазово, </w:t>
      </w:r>
      <w:bookmarkStart w:id="0" w:name="_Hlk99110236"/>
      <w:r w:rsidR="009C55A0" w:rsidRPr="00B13EAD">
        <w:rPr>
          <w:rFonts w:ascii="Times New Roman" w:hAnsi="Times New Roman"/>
          <w:sz w:val="24"/>
          <w:szCs w:val="24"/>
        </w:rPr>
        <w:t>община Божурище, област София</w:t>
      </w:r>
      <w:bookmarkEnd w:id="0"/>
      <w:r w:rsidR="009C55A0" w:rsidRPr="00B13EAD">
        <w:rPr>
          <w:rFonts w:ascii="Times New Roman" w:hAnsi="Times New Roman"/>
          <w:sz w:val="24"/>
          <w:szCs w:val="24"/>
        </w:rPr>
        <w:t>, по кадастралната карта и кадастралните регистри, одобрени със Заповед № РД-18-24/28.03.2016 г. на Изпълнителен директор на АГКК, съгласно Скица на поземлен имот № 15-</w:t>
      </w:r>
      <w:r w:rsidR="009C55A0">
        <w:rPr>
          <w:rFonts w:ascii="Times New Roman" w:hAnsi="Times New Roman"/>
          <w:sz w:val="24"/>
          <w:szCs w:val="24"/>
        </w:rPr>
        <w:t>1029276</w:t>
      </w:r>
      <w:r w:rsidR="009C55A0" w:rsidRPr="00B13EAD">
        <w:rPr>
          <w:rFonts w:ascii="Times New Roman" w:hAnsi="Times New Roman"/>
          <w:sz w:val="24"/>
          <w:szCs w:val="24"/>
        </w:rPr>
        <w:t>/1</w:t>
      </w:r>
      <w:r w:rsidR="009C55A0">
        <w:rPr>
          <w:rFonts w:ascii="Times New Roman" w:hAnsi="Times New Roman"/>
          <w:sz w:val="24"/>
          <w:szCs w:val="24"/>
        </w:rPr>
        <w:t>2</w:t>
      </w:r>
      <w:r w:rsidR="009C55A0" w:rsidRPr="00B13EAD">
        <w:rPr>
          <w:rFonts w:ascii="Times New Roman" w:hAnsi="Times New Roman"/>
          <w:sz w:val="24"/>
          <w:szCs w:val="24"/>
        </w:rPr>
        <w:t>.</w:t>
      </w:r>
      <w:r w:rsidR="009C55A0">
        <w:rPr>
          <w:rFonts w:ascii="Times New Roman" w:hAnsi="Times New Roman"/>
          <w:sz w:val="24"/>
          <w:szCs w:val="24"/>
        </w:rPr>
        <w:t>11</w:t>
      </w:r>
      <w:r w:rsidR="009C55A0" w:rsidRPr="00B13EAD">
        <w:rPr>
          <w:rFonts w:ascii="Times New Roman" w:hAnsi="Times New Roman"/>
          <w:sz w:val="24"/>
          <w:szCs w:val="24"/>
        </w:rPr>
        <w:t>.201</w:t>
      </w:r>
      <w:r w:rsidR="009C55A0">
        <w:rPr>
          <w:rFonts w:ascii="Times New Roman" w:hAnsi="Times New Roman"/>
          <w:sz w:val="24"/>
          <w:szCs w:val="24"/>
        </w:rPr>
        <w:t>9</w:t>
      </w:r>
      <w:r w:rsidR="009C55A0" w:rsidRPr="00B13EAD">
        <w:rPr>
          <w:rFonts w:ascii="Times New Roman" w:hAnsi="Times New Roman"/>
          <w:sz w:val="24"/>
          <w:szCs w:val="24"/>
        </w:rPr>
        <w:t xml:space="preserve"> г. на СГКК - Софийска област, </w:t>
      </w:r>
      <w:r w:rsidR="009C55A0" w:rsidRPr="00B13EAD">
        <w:rPr>
          <w:rFonts w:ascii="Times New Roman" w:hAnsi="Times New Roman"/>
          <w:bCs/>
          <w:sz w:val="24"/>
          <w:szCs w:val="24"/>
        </w:rPr>
        <w:t>з</w:t>
      </w:r>
      <w:r w:rsidR="009C55A0" w:rsidRPr="00B13EAD">
        <w:rPr>
          <w:rFonts w:ascii="Times New Roman" w:hAnsi="Times New Roman"/>
          <w:sz w:val="24"/>
          <w:szCs w:val="24"/>
        </w:rPr>
        <w:t>а разполагане на строителен фургон</w:t>
      </w:r>
      <w:r w:rsidRPr="005744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03F6" w:rsidRPr="00574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2C21A" w14:textId="5CCB837E" w:rsidR="00E07BB1" w:rsidRDefault="00E07BB1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</w:p>
    <w:p w14:paraId="06806C34" w14:textId="77777777" w:rsidR="00E07BB1" w:rsidRPr="008A03F6" w:rsidRDefault="00E07BB1" w:rsidP="00540DC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yellow"/>
        </w:rPr>
      </w:pPr>
    </w:p>
    <w:p w14:paraId="29553CCB" w14:textId="105D0D14" w:rsidR="00540DC8" w:rsidRDefault="00540DC8" w:rsidP="00E07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ЗАЯВЯВАМ следното:</w:t>
      </w:r>
    </w:p>
    <w:p w14:paraId="3A7D7E78" w14:textId="1DD2F1A0" w:rsidR="00540DC8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1. Желая да участвам в</w:t>
      </w:r>
      <w:r w:rsidR="00540D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горецитираната процедура, </w:t>
      </w:r>
      <w:r w:rsidR="00540DC8" w:rsidRPr="008A03F6">
        <w:rPr>
          <w:rFonts w:ascii="Times New Roman" w:eastAsia="Times New Roman" w:hAnsi="Times New Roman" w:cs="Times New Roman"/>
          <w:bCs/>
          <w:sz w:val="24"/>
          <w:szCs w:val="24"/>
        </w:rPr>
        <w:t>за отдаване под наем на част от недвижим имот, за разполагане на строителен фургон</w:t>
      </w:r>
      <w:r w:rsidR="00540D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B698A45" w14:textId="408C39DB" w:rsidR="00540DC8" w:rsidRPr="00376D69" w:rsidRDefault="00376D69" w:rsidP="00376D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2. Приемам условията в проекта на договора за наем и имам готовност да сключа същия по на</w:t>
      </w:r>
      <w:r w:rsidR="00540DC8" w:rsidRPr="00376D69">
        <w:rPr>
          <w:rFonts w:ascii="Times New Roman" w:eastAsia="Times New Roman" w:hAnsi="Times New Roman" w:cs="Times New Roman"/>
          <w:sz w:val="24"/>
          <w:szCs w:val="24"/>
        </w:rPr>
        <w:t>длежния ред.</w:t>
      </w:r>
    </w:p>
    <w:p w14:paraId="1AEA809D" w14:textId="77777777" w:rsidR="00540DC8" w:rsidRPr="00376D69" w:rsidRDefault="00540DC8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83DD2" w14:textId="471241AD" w:rsidR="00AB0A1D" w:rsidRPr="00376D69" w:rsidRDefault="00376D69" w:rsidP="00AB0A1D">
      <w:pPr>
        <w:pStyle w:val="BodyTextIndent"/>
        <w:spacing w:after="0" w:line="276" w:lineRule="auto"/>
        <w:ind w:left="0"/>
        <w:jc w:val="both"/>
        <w:rPr>
          <w:color w:val="0D0D0D"/>
        </w:rPr>
      </w:pPr>
      <w:r w:rsidRPr="00376D69">
        <w:tab/>
      </w:r>
      <w:r w:rsidR="00AB0A1D" w:rsidRPr="00376D69">
        <w:t xml:space="preserve">3. Предлагам </w:t>
      </w:r>
      <w:r w:rsidR="00AB0A1D" w:rsidRPr="00376D69">
        <w:rPr>
          <w:color w:val="0D0D0D"/>
        </w:rPr>
        <w:t>месечна цена за наем на</w:t>
      </w:r>
      <w:r w:rsidR="00AB0A1D" w:rsidRPr="00376D69">
        <w:t xml:space="preserve"> 15 </w:t>
      </w:r>
      <w:r w:rsidRPr="00376D69">
        <w:t>(</w:t>
      </w:r>
      <w:r w:rsidR="00AB0A1D" w:rsidRPr="00376D69">
        <w:t>петнадесет</w:t>
      </w:r>
      <w:r w:rsidRPr="00376D69">
        <w:t xml:space="preserve">) </w:t>
      </w:r>
      <w:r w:rsidR="00AB0A1D" w:rsidRPr="00376D69">
        <w:t>квадратни метра,</w:t>
      </w:r>
      <w:r w:rsidR="00FD5C6C" w:rsidRPr="00FD5C6C">
        <w:t xml:space="preserve"> </w:t>
      </w:r>
      <w:r w:rsidR="00FD5C6C" w:rsidRPr="005744A1">
        <w:t>находящ се в</w:t>
      </w:r>
      <w:r w:rsidR="00AB0A1D" w:rsidRPr="00376D69">
        <w:t xml:space="preserve"> ПИ с идентификатор 18174</w:t>
      </w:r>
      <w:r w:rsidRPr="00376D69">
        <w:t>.6</w:t>
      </w:r>
      <w:r w:rsidR="009C55A0">
        <w:t>2</w:t>
      </w:r>
      <w:r w:rsidRPr="00376D69">
        <w:t>.</w:t>
      </w:r>
      <w:r w:rsidR="009C55A0">
        <w:t>943</w:t>
      </w:r>
      <w:r>
        <w:t>,</w:t>
      </w:r>
      <w:r w:rsidRPr="00376D69">
        <w:t xml:space="preserve"> в размер на </w:t>
      </w:r>
      <w:r w:rsidR="00E07BB1">
        <w:t>…</w:t>
      </w:r>
      <w:r w:rsidR="00AB0A1D" w:rsidRPr="00376D69">
        <w:t xml:space="preserve">…….. </w:t>
      </w:r>
      <w:r>
        <w:t>(……</w:t>
      </w:r>
      <w:r w:rsidR="00E07BB1">
        <w:t>…</w:t>
      </w:r>
      <w:r>
        <w:t xml:space="preserve">……) </w:t>
      </w:r>
      <w:r w:rsidR="00AB0A1D" w:rsidRPr="00376D69">
        <w:rPr>
          <w:color w:val="0D0D0D"/>
        </w:rPr>
        <w:t>лева, без ДДС</w:t>
      </w:r>
      <w:r>
        <w:rPr>
          <w:color w:val="0D0D0D"/>
        </w:rPr>
        <w:t>.</w:t>
      </w:r>
      <w:r w:rsidR="00AB0A1D" w:rsidRPr="00376D69">
        <w:rPr>
          <w:color w:val="0D0D0D"/>
        </w:rPr>
        <w:t xml:space="preserve"> </w:t>
      </w:r>
    </w:p>
    <w:p w14:paraId="446892E1" w14:textId="77777777" w:rsidR="00AB0A1D" w:rsidRPr="00F233AE" w:rsidRDefault="00AB0A1D" w:rsidP="00AB0A1D">
      <w:pPr>
        <w:ind w:right="6" w:firstLine="708"/>
        <w:jc w:val="both"/>
        <w:rPr>
          <w:bCs/>
          <w:color w:val="0D0D0D"/>
        </w:rPr>
      </w:pPr>
    </w:p>
    <w:p w14:paraId="1DE81E35" w14:textId="7ACA972D" w:rsidR="00540DC8" w:rsidRDefault="00376D69" w:rsidP="00540DC8">
      <w:pPr>
        <w:tabs>
          <w:tab w:val="left" w:pos="10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0A1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540DC8">
        <w:rPr>
          <w:rFonts w:ascii="Times New Roman" w:eastAsia="Times New Roman" w:hAnsi="Times New Roman" w:cs="Times New Roman"/>
          <w:sz w:val="24"/>
          <w:szCs w:val="24"/>
        </w:rPr>
        <w:t xml:space="preserve">Посочвам банкова сметка за възстановяване на депозит, както следва: </w:t>
      </w:r>
    </w:p>
    <w:p w14:paraId="6CDB9FB5" w14:textId="49168B03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БАНКА: ………………..……………</w:t>
      </w:r>
    </w:p>
    <w:p w14:paraId="408AD565" w14:textId="00DFE110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IBAN: ………………….…………....</w:t>
      </w:r>
    </w:p>
    <w:p w14:paraId="29295A3C" w14:textId="27C9D6AA" w:rsidR="00540DC8" w:rsidRDefault="00376D69" w:rsidP="00540D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0DC8">
        <w:rPr>
          <w:rFonts w:ascii="Times New Roman" w:eastAsia="Times New Roman" w:hAnsi="Times New Roman" w:cs="Times New Roman"/>
          <w:sz w:val="24"/>
          <w:szCs w:val="24"/>
        </w:rPr>
        <w:t>BIC: ………………….……….….….</w:t>
      </w:r>
    </w:p>
    <w:p w14:paraId="5FF3155D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784793E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402C10D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758E2532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6935F85B" w14:textId="77777777" w:rsidR="008A03F6" w:rsidRPr="008A03F6" w:rsidRDefault="008A03F6" w:rsidP="008A03F6">
      <w:pPr>
        <w:suppressAutoHyphens w:val="0"/>
        <w:spacing w:after="0" w:line="240" w:lineRule="auto"/>
        <w:ind w:right="6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14:paraId="5685AB60" w14:textId="71266C95" w:rsidR="008A03F6" w:rsidRPr="008A03F6" w:rsidRDefault="008A03F6" w:rsidP="00AB0A1D">
      <w:pPr>
        <w:suppressAutoHyphens w:val="0"/>
        <w:spacing w:after="0" w:line="240" w:lineRule="auto"/>
        <w:ind w:left="426" w:right="6" w:hanging="42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u w:val="single"/>
        </w:rPr>
      </w:pP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Дата : ..................</w:t>
      </w:r>
      <w:r w:rsidR="009C55A0">
        <w:rPr>
          <w:rFonts w:ascii="Times New Roman" w:eastAsia="Times New Roman" w:hAnsi="Times New Roman" w:cs="Times New Roman"/>
          <w:color w:val="0D0D0D"/>
          <w:sz w:val="24"/>
          <w:szCs w:val="24"/>
        </w:rPr>
        <w:t>....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г.                                         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ab/>
      </w:r>
      <w:r w:rsidR="00376D6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  </w:t>
      </w:r>
      <w:r w:rsidRPr="008A03F6">
        <w:rPr>
          <w:rFonts w:ascii="Times New Roman" w:eastAsia="Times New Roman" w:hAnsi="Times New Roman" w:cs="Times New Roman"/>
          <w:color w:val="0D0D0D"/>
          <w:sz w:val="24"/>
          <w:szCs w:val="24"/>
        </w:rPr>
        <w:t>Подпис:</w:t>
      </w:r>
    </w:p>
    <w:p w14:paraId="6E34D367" w14:textId="1B57E662" w:rsidR="008A03F6" w:rsidRDefault="00376D69" w:rsidP="008A03F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14:paraId="1D8D6D9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C675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DB88E" w14:textId="77777777" w:rsidR="008A03F6" w:rsidRDefault="008A03F6" w:rsidP="00FE0E4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81FD4" w14:textId="0A264FB6" w:rsidR="009343AD" w:rsidRDefault="009343AD"/>
    <w:sectPr w:rsidR="009343AD" w:rsidSect="006D0E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9115" w14:textId="77777777" w:rsidR="00DF12B2" w:rsidRDefault="00DF12B2" w:rsidP="00376D69">
      <w:pPr>
        <w:spacing w:after="0" w:line="240" w:lineRule="auto"/>
      </w:pPr>
      <w:r>
        <w:separator/>
      </w:r>
    </w:p>
  </w:endnote>
  <w:endnote w:type="continuationSeparator" w:id="0">
    <w:p w14:paraId="47B008F3" w14:textId="77777777" w:rsidR="00DF12B2" w:rsidRDefault="00DF12B2" w:rsidP="003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29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85B9B" w14:textId="01435D0F" w:rsidR="00376D69" w:rsidRDefault="0037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C26443">
          <w:rPr>
            <w:noProof/>
          </w:rPr>
          <w:t>/2</w:t>
        </w:r>
      </w:p>
    </w:sdtContent>
  </w:sdt>
  <w:p w14:paraId="6EA595B4" w14:textId="77777777" w:rsidR="00376D69" w:rsidRDefault="0037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533E" w14:textId="77777777" w:rsidR="00DF12B2" w:rsidRDefault="00DF12B2" w:rsidP="00376D69">
      <w:pPr>
        <w:spacing w:after="0" w:line="240" w:lineRule="auto"/>
      </w:pPr>
      <w:r>
        <w:separator/>
      </w:r>
    </w:p>
  </w:footnote>
  <w:footnote w:type="continuationSeparator" w:id="0">
    <w:p w14:paraId="70EA1D7B" w14:textId="77777777" w:rsidR="00DF12B2" w:rsidRDefault="00DF12B2" w:rsidP="00376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721"/>
    <w:multiLevelType w:val="hybridMultilevel"/>
    <w:tmpl w:val="EE0023A0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F41650"/>
    <w:multiLevelType w:val="hybridMultilevel"/>
    <w:tmpl w:val="9F3EBC96"/>
    <w:lvl w:ilvl="0" w:tplc="3B5803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914555411">
    <w:abstractNumId w:val="1"/>
  </w:num>
  <w:num w:numId="2" w16cid:durableId="116536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B"/>
    <w:rsid w:val="000A30F6"/>
    <w:rsid w:val="001351BC"/>
    <w:rsid w:val="00337A5F"/>
    <w:rsid w:val="00376D69"/>
    <w:rsid w:val="00436D6C"/>
    <w:rsid w:val="00540DC8"/>
    <w:rsid w:val="005744A1"/>
    <w:rsid w:val="00580985"/>
    <w:rsid w:val="006A2E67"/>
    <w:rsid w:val="006C6103"/>
    <w:rsid w:val="006D0E37"/>
    <w:rsid w:val="0076700C"/>
    <w:rsid w:val="007A23CD"/>
    <w:rsid w:val="007C00B2"/>
    <w:rsid w:val="007F6967"/>
    <w:rsid w:val="00851C44"/>
    <w:rsid w:val="008A03F6"/>
    <w:rsid w:val="009343AD"/>
    <w:rsid w:val="009C55A0"/>
    <w:rsid w:val="00A04CDC"/>
    <w:rsid w:val="00A27B28"/>
    <w:rsid w:val="00AB0A1D"/>
    <w:rsid w:val="00AC1B41"/>
    <w:rsid w:val="00B03AF9"/>
    <w:rsid w:val="00C26443"/>
    <w:rsid w:val="00C264AD"/>
    <w:rsid w:val="00C66F4C"/>
    <w:rsid w:val="00C86DDD"/>
    <w:rsid w:val="00DF12B2"/>
    <w:rsid w:val="00E07BB1"/>
    <w:rsid w:val="00F51BB8"/>
    <w:rsid w:val="00FD5C6C"/>
    <w:rsid w:val="00F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E412"/>
  <w15:chartTrackingRefBased/>
  <w15:docId w15:val="{695694F1-9F47-4078-A474-4FA0529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B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4B"/>
    <w:pPr>
      <w:suppressAutoHyphens w:val="0"/>
      <w:ind w:left="720"/>
      <w:contextualSpacing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B0A1D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B0A1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69"/>
  </w:style>
  <w:style w:type="paragraph" w:styleId="Footer">
    <w:name w:val="footer"/>
    <w:basedOn w:val="Normal"/>
    <w:link w:val="FooterChar"/>
    <w:uiPriority w:val="99"/>
    <w:unhideWhenUsed/>
    <w:rsid w:val="00376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Encheva</dc:creator>
  <cp:keywords/>
  <dc:description/>
  <cp:lastModifiedBy>Maria Pesheva</cp:lastModifiedBy>
  <cp:revision>9</cp:revision>
  <cp:lastPrinted>2022-04-19T08:35:00Z</cp:lastPrinted>
  <dcterms:created xsi:type="dcterms:W3CDTF">2021-02-08T15:04:00Z</dcterms:created>
  <dcterms:modified xsi:type="dcterms:W3CDTF">2022-04-19T08:35:00Z</dcterms:modified>
</cp:coreProperties>
</file>