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B4037" w14:textId="24D265BF" w:rsidR="00A60CE5" w:rsidRPr="00A60CE5" w:rsidRDefault="00A60CE5" w:rsidP="00CA6DE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1</w:t>
      </w:r>
    </w:p>
    <w:p w14:paraId="1634041F" w14:textId="77777777" w:rsidR="00CA6DE6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61DB37E6" w14:textId="5225FBA7" w:rsidR="00A60CE5" w:rsidRPr="00A60CE5" w:rsidRDefault="00A60CE5" w:rsidP="00CA6DE6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Настоящото Приложение № 1 е неразделна част от Договор ………….…………г. („Договора“) между </w:t>
      </w:r>
      <w:bookmarkStart w:id="0" w:name="_Hlk52201481"/>
      <w:r w:rsidR="004F7C89" w:rsidRPr="00073AB1">
        <w:rPr>
          <w:rFonts w:ascii="Times New Roman" w:hAnsi="Times New Roman" w:cs="Times New Roman"/>
          <w:sz w:val="24"/>
          <w:szCs w:val="24"/>
        </w:rPr>
        <w:t>„</w:t>
      </w:r>
      <w:r w:rsidR="004F7C89">
        <w:rPr>
          <w:rFonts w:ascii="Times New Roman" w:hAnsi="Times New Roman" w:cs="Times New Roman"/>
          <w:sz w:val="24"/>
          <w:szCs w:val="24"/>
        </w:rPr>
        <w:t>НАЦИОНАЛНА КОМПАНИЯ ИНДУСТРИАЛНИ ЗОНИ</w:t>
      </w:r>
      <w:r w:rsidR="004F7C89" w:rsidRPr="00073AB1">
        <w:rPr>
          <w:rFonts w:ascii="Times New Roman" w:hAnsi="Times New Roman" w:cs="Times New Roman"/>
          <w:sz w:val="24"/>
          <w:szCs w:val="24"/>
        </w:rPr>
        <w:t>“ ЕАД</w:t>
      </w:r>
      <w:bookmarkEnd w:id="0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НАЕМОДАТЕЛ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и _______________ –</w:t>
      </w: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НАЕМАТЕЛ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D0273EC" w14:textId="77777777" w:rsidR="00CA6DE6" w:rsidRPr="00A60CE5" w:rsidRDefault="00CA6DE6" w:rsidP="00CA6DE6">
      <w:p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14:paraId="39645556" w14:textId="77777777" w:rsidR="00A60CE5" w:rsidRPr="00A60CE5" w:rsidRDefault="00A60CE5" w:rsidP="00A60CE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I. ВЪВЕДЕНИЕ</w:t>
      </w:r>
    </w:p>
    <w:p w14:paraId="592A8C52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 ЦЕЛ</w:t>
      </w:r>
    </w:p>
    <w:p w14:paraId="50561BF3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Това Приложение № 1 има за цел да формулира нивото на обслужване, което 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ще осигури на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НАЕМАТЕЛЯ 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по договора, както и </w:t>
      </w:r>
      <w:r w:rsidRPr="00A60CE5">
        <w:rPr>
          <w:rFonts w:ascii="Times New Roman" w:eastAsia="Times New Roman" w:hAnsi="Times New Roman" w:cs="Times New Roman"/>
          <w:sz w:val="24"/>
          <w:szCs w:val="24"/>
          <w:lang w:val="bg-BG"/>
        </w:rPr>
        <w:t>сроковете за отстраняване на повреди.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27B2447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92B79F5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2. ПРЕДМЕТ НА ДЕЙНОСТ</w:t>
      </w:r>
    </w:p>
    <w:p w14:paraId="33F26E64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Настоящето Приложение № 1 обхваща предоставянето под наем, времето за реакция и компенсациите за:</w:t>
      </w:r>
    </w:p>
    <w:p w14:paraId="7681C99E" w14:textId="77777777" w:rsidR="00A60CE5" w:rsidRPr="00A60CE5" w:rsidRDefault="00A60CE5" w:rsidP="00A60CE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едно или няколко броя незаети за технологични и корпоративни нужди оптични влакна, разположени от шахта, находяща се в гр. Божурище, област София, бул. „Европа“                    № 1А, до помещение за </w:t>
      </w: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колокация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на територията на гр. Божурище.</w:t>
      </w:r>
    </w:p>
    <w:p w14:paraId="6C20A3B0" w14:textId="77777777" w:rsidR="00A60CE5" w:rsidRPr="00A60CE5" w:rsidRDefault="00A60CE5" w:rsidP="00A60CE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2.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колокация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на телекомуникационно оборудване на територията на </w:t>
      </w:r>
      <w:r w:rsidRPr="00A60CE5">
        <w:rPr>
          <w:rFonts w:ascii="Times New Roman" w:eastAsia="Times New Roman" w:hAnsi="Times New Roman" w:cs="Times New Roman"/>
          <w:sz w:val="24"/>
          <w:szCs w:val="24"/>
          <w:lang w:val="bg-BG"/>
        </w:rPr>
        <w:t>Индустриален парк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София-Божурище;</w:t>
      </w:r>
    </w:p>
    <w:p w14:paraId="3B34895B" w14:textId="77777777" w:rsidR="00A60CE5" w:rsidRPr="00A60CE5" w:rsidRDefault="00A60CE5" w:rsidP="00A60CE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3.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вътрешна изградена оптична свързаност от собствената, комуникационна мрежа по трасе, от помещение за </w:t>
      </w: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колокация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>, до границата на имотите на всеки един потребител.</w:t>
      </w:r>
    </w:p>
    <w:p w14:paraId="6986299E" w14:textId="77777777" w:rsidR="00A60CE5" w:rsidRPr="00A60CE5" w:rsidRDefault="00A60CE5" w:rsidP="00A60CE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AF79020" w14:textId="77777777" w:rsidR="00A60CE5" w:rsidRPr="00A60CE5" w:rsidRDefault="00A60CE5" w:rsidP="00A60CE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II. ПАРАМЕТРИ НА ОПТИЧНИ ВЛАКНА</w:t>
      </w:r>
    </w:p>
    <w:p w14:paraId="666113E2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Оптични кабели (</w:t>
      </w: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single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  </w:t>
      </w: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mode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>) - G652:</w:t>
      </w:r>
    </w:p>
    <w:p w14:paraId="3544B366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1310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≤0.34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27A311EB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1383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≤0.32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35F33140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1550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≤0.20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4DB525A9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1625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≤0.22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3972B430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хроматична дисперсия при 1550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≤18.0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ps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nm-km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00776F95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хроматична дисперсия при 1625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≤22.0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ps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nm-km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010047F4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поляризационно-модова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дисперсия (PMD) на влакното да е ≤0.2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ps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/√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02D4FE30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прагова стойност на критичната дължина на вълната на оптичното влакно (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Cutoff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Wavelength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-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λcc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) да е ≤1260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40282C4C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нулева дисперсия при дължина на вълната от 1300 – 1324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60383B4B" w14:textId="77777777" w:rsidR="00A60CE5" w:rsidRPr="00A60CE5" w:rsidRDefault="00A60CE5" w:rsidP="00A60CE5">
      <w:pPr>
        <w:pStyle w:val="tir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внесеното затихване на заварка ≤ 0.35 </w:t>
      </w:r>
      <w:proofErr w:type="spellStart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A60CE5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68478B41" w14:textId="77777777" w:rsidR="00A60CE5" w:rsidRPr="00A60CE5" w:rsidRDefault="00A60CE5" w:rsidP="00A60CE5">
      <w:pPr>
        <w:pStyle w:val="tire"/>
        <w:spacing w:after="0" w:line="276" w:lineRule="auto"/>
        <w:ind w:left="624"/>
        <w:rPr>
          <w:rFonts w:ascii="Times New Roman" w:hAnsi="Times New Roman" w:cs="Times New Roman"/>
          <w:sz w:val="24"/>
          <w:szCs w:val="24"/>
          <w:lang w:val="bg-BG"/>
        </w:rPr>
      </w:pPr>
    </w:p>
    <w:p w14:paraId="1BB622BE" w14:textId="77777777" w:rsidR="00A60CE5" w:rsidRPr="00A60CE5" w:rsidRDefault="00A60CE5" w:rsidP="00A60CE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 ПАРАМЕТРИ ЗАЛА ЗА КОЛОКИРАНЕ</w:t>
      </w:r>
    </w:p>
    <w:p w14:paraId="355F9C9B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Услугата включва предоставяне на физическо място/пространство за </w:t>
      </w: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колокиране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в отделени площи, в помещения на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, за разполагане на телекомуникационно оборудване, като се осигурява:</w:t>
      </w:r>
    </w:p>
    <w:p w14:paraId="3007A806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Охрана на помещението - 24 часова / 7 дни в седмицата;</w:t>
      </w:r>
    </w:p>
    <w:p w14:paraId="30C5AD1F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Резервирано електрозахранване: 230V (+/- 10%);</w:t>
      </w:r>
    </w:p>
    <w:p w14:paraId="2A8F47EB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A60CE5">
        <w:rPr>
          <w:rFonts w:ascii="Times New Roman" w:hAnsi="Times New Roman" w:cs="Times New Roman"/>
          <w:sz w:val="24"/>
          <w:szCs w:val="24"/>
          <w:lang w:val="bg-BG"/>
        </w:rPr>
        <w:t>Пожаробезопасност</w:t>
      </w:r>
      <w:proofErr w:type="spellEnd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на помещението;</w:t>
      </w:r>
    </w:p>
    <w:p w14:paraId="55C6CB0D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Подходяща температура в помещението: 22 °C (+/- 2 °C);</w:t>
      </w:r>
    </w:p>
    <w:p w14:paraId="466892E8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Подходяща влажност в помещението:  50 % (+/- 20 %);</w:t>
      </w:r>
    </w:p>
    <w:p w14:paraId="34D89850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Възможност за достъп на упълномощени от клиента лица;</w:t>
      </w:r>
    </w:p>
    <w:p w14:paraId="7457FA38" w14:textId="77777777" w:rsidR="00A60CE5" w:rsidRPr="00A60CE5" w:rsidRDefault="00A60CE5" w:rsidP="00A60CE5">
      <w:pPr>
        <w:numPr>
          <w:ilvl w:val="0"/>
          <w:numId w:val="5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Контрол на достъп;</w:t>
      </w:r>
    </w:p>
    <w:p w14:paraId="6E272948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F67A192" w14:textId="77777777" w:rsidR="00A60CE5" w:rsidRPr="00A60CE5" w:rsidRDefault="00A60CE5" w:rsidP="00A60C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IV. ПАРАМЕТРИ НА ОБСЛУЖВАНЕ</w:t>
      </w:r>
    </w:p>
    <w:p w14:paraId="75AE45F6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 ВРЕМЕНА ЗА РЕАКЦИЯ  И ВРЕМЕНА ЗА ОТСТРАНЯВАНЕ НА ПОВРЕДИ</w:t>
      </w:r>
    </w:p>
    <w:p w14:paraId="39BEEC2C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1.1. ЗАЛА ЗА КОЛОКАЦИЯ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345"/>
        <w:gridCol w:w="7148"/>
      </w:tblGrid>
      <w:tr w:rsidR="00A60CE5" w:rsidRPr="00A60CE5" w14:paraId="205C5802" w14:textId="77777777" w:rsidTr="00FD7962">
        <w:trPr>
          <w:cantSplit/>
          <w:trHeight w:val="266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6C772CEC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</w:t>
            </w:r>
          </w:p>
        </w:tc>
        <w:tc>
          <w:tcPr>
            <w:tcW w:w="71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33034AE1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Определение</w:t>
            </w:r>
          </w:p>
        </w:tc>
      </w:tr>
      <w:tr w:rsidR="00A60CE5" w:rsidRPr="00A60CE5" w14:paraId="278FD2E0" w14:textId="77777777" w:rsidTr="00FD7962">
        <w:trPr>
          <w:cantSplit/>
          <w:trHeight w:val="281"/>
        </w:trPr>
        <w:tc>
          <w:tcPr>
            <w:tcW w:w="2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8F608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35851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Прекъсване на предоставяните услуги</w:t>
            </w:r>
          </w:p>
        </w:tc>
      </w:tr>
      <w:tr w:rsidR="00A60CE5" w:rsidRPr="00A60CE5" w14:paraId="00D258DD" w14:textId="77777777" w:rsidTr="00FD7962">
        <w:trPr>
          <w:cantSplit/>
          <w:trHeight w:val="516"/>
        </w:trPr>
        <w:tc>
          <w:tcPr>
            <w:tcW w:w="2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99EBC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B7773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Отпадане на компоненти на услугите без да се нарушава предоставянето им</w:t>
            </w:r>
          </w:p>
        </w:tc>
      </w:tr>
      <w:tr w:rsidR="00A60CE5" w:rsidRPr="00A60CE5" w14:paraId="6E48C07D" w14:textId="77777777" w:rsidTr="00FD7962">
        <w:trPr>
          <w:cantSplit/>
          <w:trHeight w:val="266"/>
        </w:trPr>
        <w:tc>
          <w:tcPr>
            <w:tcW w:w="2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7C0D9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DFEE7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Влошено качество</w:t>
            </w:r>
          </w:p>
        </w:tc>
      </w:tr>
      <w:tr w:rsidR="00A60CE5" w:rsidRPr="00A60CE5" w14:paraId="51FCBAEB" w14:textId="77777777" w:rsidTr="00FD7962">
        <w:trPr>
          <w:cantSplit/>
          <w:trHeight w:val="532"/>
        </w:trPr>
        <w:tc>
          <w:tcPr>
            <w:tcW w:w="2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D7863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4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06D4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Инцидент възникнал при предоставяне на услугата, който не се отразява на качеството на услугата на клиента</w:t>
            </w:r>
          </w:p>
        </w:tc>
      </w:tr>
    </w:tbl>
    <w:p w14:paraId="679BB4D1" w14:textId="77777777" w:rsidR="00A60CE5" w:rsidRPr="00A60CE5" w:rsidRDefault="00A60CE5" w:rsidP="00A60CE5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B74A1E5" w14:textId="77777777" w:rsidR="00A60CE5" w:rsidRPr="00A60CE5" w:rsidRDefault="00A60CE5" w:rsidP="00A60CE5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При работа по регистриран инцидент в процеса на неговото отстраняване, в зависимост от приоритета на инцидента, се спазват следните срокове: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2219"/>
        <w:gridCol w:w="1658"/>
        <w:gridCol w:w="1661"/>
        <w:gridCol w:w="1660"/>
        <w:gridCol w:w="2290"/>
      </w:tblGrid>
      <w:tr w:rsidR="00A60CE5" w:rsidRPr="00A60CE5" w14:paraId="0978D7A4" w14:textId="77777777" w:rsidTr="00FD7962">
        <w:trPr>
          <w:cantSplit/>
          <w:trHeight w:val="864"/>
        </w:trPr>
        <w:tc>
          <w:tcPr>
            <w:tcW w:w="2219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2473C49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58" w:type="dxa"/>
            <w:tcBorders>
              <w:top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08493B4F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1661" w:type="dxa"/>
            <w:tcBorders>
              <w:top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7C74FB7F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1660" w:type="dxa"/>
            <w:tcBorders>
              <w:top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2EE12103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2290" w:type="dxa"/>
            <w:tcBorders>
              <w:top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0DBC3CE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</w:tr>
      <w:tr w:rsidR="00A60CE5" w:rsidRPr="00A60CE5" w14:paraId="2C23C7B7" w14:textId="77777777" w:rsidTr="00FD7962">
        <w:trPr>
          <w:trHeight w:val="64"/>
        </w:trPr>
        <w:tc>
          <w:tcPr>
            <w:tcW w:w="2219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BF555C3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58" w:type="dxa"/>
            <w:tcBorders>
              <w:bottom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0DE819F8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1661" w:type="dxa"/>
            <w:tcBorders>
              <w:bottom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1C3909F3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1660" w:type="dxa"/>
            <w:tcBorders>
              <w:bottom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533F745C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2290" w:type="dxa"/>
            <w:tcBorders>
              <w:bottom w:val="single" w:sz="8" w:space="0" w:color="808080"/>
              <w:right w:val="single" w:sz="8" w:space="0" w:color="808080"/>
            </w:tcBorders>
            <w:shd w:val="clear" w:color="000000" w:fill="E7E6E6"/>
            <w:vAlign w:val="center"/>
          </w:tcPr>
          <w:p w14:paraId="445FD96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4</w:t>
            </w:r>
          </w:p>
        </w:tc>
      </w:tr>
      <w:tr w:rsidR="00A60CE5" w:rsidRPr="00A60CE5" w14:paraId="4A79B497" w14:textId="77777777" w:rsidTr="00FD7962">
        <w:trPr>
          <w:cantSplit/>
          <w:trHeight w:val="1452"/>
        </w:trPr>
        <w:tc>
          <w:tcPr>
            <w:tcW w:w="2219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73B19104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Време за реакция (канал на комуникация телефон)</w:t>
            </w:r>
          </w:p>
        </w:tc>
        <w:tc>
          <w:tcPr>
            <w:tcW w:w="1658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7E1548FA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1661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119D88D9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16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6397A134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229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4B1046D2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</w:tr>
      <w:tr w:rsidR="00A60CE5" w:rsidRPr="00A60CE5" w14:paraId="707B03AE" w14:textId="77777777" w:rsidTr="00FD7962">
        <w:trPr>
          <w:cantSplit/>
          <w:trHeight w:val="1452"/>
        </w:trPr>
        <w:tc>
          <w:tcPr>
            <w:tcW w:w="2219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3A11D794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Време за реакция (канал на комуникация ел. поща)</w:t>
            </w:r>
          </w:p>
        </w:tc>
        <w:tc>
          <w:tcPr>
            <w:tcW w:w="1658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5988109F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1661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53F2850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16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19E5E1D1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229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2314CFF7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</w:tr>
      <w:tr w:rsidR="00A60CE5" w:rsidRPr="00A60CE5" w14:paraId="747BBA9E" w14:textId="77777777" w:rsidTr="00FD7962">
        <w:trPr>
          <w:cantSplit/>
          <w:trHeight w:val="876"/>
        </w:trPr>
        <w:tc>
          <w:tcPr>
            <w:tcW w:w="2219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3A4918F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Време за възстановяване</w:t>
            </w:r>
          </w:p>
        </w:tc>
        <w:tc>
          <w:tcPr>
            <w:tcW w:w="1658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214F3477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 часа</w:t>
            </w:r>
          </w:p>
        </w:tc>
        <w:tc>
          <w:tcPr>
            <w:tcW w:w="1661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769C7B50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 часа</w:t>
            </w:r>
          </w:p>
        </w:tc>
        <w:tc>
          <w:tcPr>
            <w:tcW w:w="16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6C33B434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24 часа</w:t>
            </w:r>
          </w:p>
        </w:tc>
        <w:tc>
          <w:tcPr>
            <w:tcW w:w="229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14:paraId="169530BF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</w:p>
        </w:tc>
      </w:tr>
    </w:tbl>
    <w:p w14:paraId="49B3382F" w14:textId="77777777" w:rsidR="00A60CE5" w:rsidRPr="00A60CE5" w:rsidRDefault="00A60CE5" w:rsidP="00A60CE5">
      <w:pPr>
        <w:spacing w:before="12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bookmarkStart w:id="1" w:name="_Hlk48832502"/>
      <w:r w:rsidRPr="00A60CE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За всички инциденти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по ел. поща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НАЕМАТЕЛЯ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A60CE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При инциденти с приоритет 1 или 2, изпратеният имейл трябва бъде придружен и от телефонно обаждане.  </w:t>
      </w:r>
      <w:bookmarkEnd w:id="1"/>
    </w:p>
    <w:p w14:paraId="7B7F356B" w14:textId="77777777" w:rsidR="00A60CE5" w:rsidRPr="00A60CE5" w:rsidRDefault="00A60CE5" w:rsidP="00A60CE5">
      <w:pPr>
        <w:spacing w:before="120" w:after="0" w:line="276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1.2. ОПТИЧНИ ВЛАКНА</w:t>
      </w:r>
    </w:p>
    <w:tbl>
      <w:tblPr>
        <w:tblpPr w:leftFromText="187" w:rightFromText="187" w:vertAnchor="text" w:tblpXSpec="right" w:tblpY="1"/>
        <w:tblW w:w="9434" w:type="dxa"/>
        <w:jc w:val="right"/>
        <w:tblLook w:val="0000" w:firstRow="0" w:lastRow="0" w:firstColumn="0" w:lastColumn="0" w:noHBand="0" w:noVBand="0"/>
      </w:tblPr>
      <w:tblGrid>
        <w:gridCol w:w="1889"/>
        <w:gridCol w:w="7545"/>
      </w:tblGrid>
      <w:tr w:rsidR="00A60CE5" w:rsidRPr="00A60CE5" w14:paraId="0A54A7A4" w14:textId="77777777" w:rsidTr="00FD7962">
        <w:trPr>
          <w:cantSplit/>
          <w:tblHeader/>
          <w:jc w:val="right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</w:tcPr>
          <w:p w14:paraId="5A313B9C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Приоритети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</w:tcPr>
          <w:p w14:paraId="2DC8C5AF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Определение</w:t>
            </w:r>
          </w:p>
        </w:tc>
      </w:tr>
      <w:tr w:rsidR="00A60CE5" w:rsidRPr="00A60CE5" w14:paraId="033B7D51" w14:textId="77777777" w:rsidTr="00FD7962">
        <w:trPr>
          <w:cantSplit/>
          <w:jc w:val="right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E29E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AF66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Отпадане на линиите на достъп, водещо до прекъсване на</w:t>
            </w:r>
          </w:p>
          <w:p w14:paraId="3376BA64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предоставяните услуги на НАЕМАТЕЛЯ</w:t>
            </w:r>
          </w:p>
          <w:p w14:paraId="6CD95C1A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Прекъсване на връзката на НАЕМАТЕЛЯ и липса на възможност за</w:t>
            </w:r>
          </w:p>
          <w:p w14:paraId="69AF401D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алтернативно </w:t>
            </w:r>
            <w:proofErr w:type="spellStart"/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маршрутизиране</w:t>
            </w:r>
            <w:proofErr w:type="spellEnd"/>
          </w:p>
        </w:tc>
      </w:tr>
      <w:tr w:rsidR="00A60CE5" w:rsidRPr="00A60CE5" w14:paraId="760E9B3D" w14:textId="77777777" w:rsidTr="00FD7962">
        <w:trPr>
          <w:cantSplit/>
          <w:trHeight w:val="292"/>
          <w:jc w:val="right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4BAB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Приоритет 2</w:t>
            </w:r>
          </w:p>
          <w:p w14:paraId="5CBA9E49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4C14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Отпадане на  връзка без да се нарушава предоставянето на услуги</w:t>
            </w:r>
          </w:p>
        </w:tc>
      </w:tr>
      <w:tr w:rsidR="00A60CE5" w:rsidRPr="00A60CE5" w14:paraId="47F1F435" w14:textId="77777777" w:rsidTr="00FD7962">
        <w:trPr>
          <w:cantSplit/>
          <w:jc w:val="right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7CA8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F87F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Влошено качество на комуникацията</w:t>
            </w:r>
          </w:p>
        </w:tc>
      </w:tr>
      <w:tr w:rsidR="00A60CE5" w:rsidRPr="00A60CE5" w14:paraId="66543262" w14:textId="77777777" w:rsidTr="00FD7962">
        <w:trPr>
          <w:cantSplit/>
          <w:jc w:val="right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6774" w14:textId="77777777" w:rsidR="00A60CE5" w:rsidRPr="00A60CE5" w:rsidRDefault="00A60CE5" w:rsidP="00FD7962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Приоритет 4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8A95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Проблем възникнал, който не се отразява на качеството на услугата на</w:t>
            </w:r>
          </w:p>
          <w:p w14:paraId="0C4C4DE0" w14:textId="77777777" w:rsidR="00A60CE5" w:rsidRPr="00A60CE5" w:rsidRDefault="00A60CE5" w:rsidP="00FD7962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/>
                <w:sz w:val="24"/>
                <w:szCs w:val="24"/>
                <w:lang w:val="bg-BG"/>
              </w:rPr>
              <w:t>клиента</w:t>
            </w:r>
          </w:p>
        </w:tc>
      </w:tr>
    </w:tbl>
    <w:p w14:paraId="471DD9A7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F33C5C4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При работа по регистриран инцидент в процеса на неговото отстраняване, в зависимост от приоритета на инцидента, се спазват следните срокове:</w:t>
      </w:r>
    </w:p>
    <w:tbl>
      <w:tblPr>
        <w:tblW w:w="9409" w:type="dxa"/>
        <w:jc w:val="center"/>
        <w:tblLook w:val="0000" w:firstRow="0" w:lastRow="0" w:firstColumn="0" w:lastColumn="0" w:noHBand="0" w:noVBand="0"/>
      </w:tblPr>
      <w:tblGrid>
        <w:gridCol w:w="3678"/>
        <w:gridCol w:w="1701"/>
        <w:gridCol w:w="1780"/>
        <w:gridCol w:w="2250"/>
      </w:tblGrid>
      <w:tr w:rsidR="00A60CE5" w:rsidRPr="00A60CE5" w14:paraId="38912D0E" w14:textId="77777777" w:rsidTr="00FD7962">
        <w:trPr>
          <w:cantSplit/>
          <w:trHeight w:val="549"/>
          <w:jc w:val="center"/>
        </w:trPr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6036D1D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321CCC38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15D35324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67295AE7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4</w:t>
            </w:r>
          </w:p>
        </w:tc>
      </w:tr>
      <w:tr w:rsidR="00A60CE5" w:rsidRPr="00A60CE5" w14:paraId="154BA2DC" w14:textId="77777777" w:rsidTr="00FD7962">
        <w:trPr>
          <w:cantSplit/>
          <w:trHeight w:val="448"/>
          <w:jc w:val="center"/>
        </w:trPr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4376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 часа</w:t>
            </w:r>
          </w:p>
          <w:p w14:paraId="517AC362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654F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8-12 часа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7852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12-16 часа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9590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 часа</w:t>
            </w:r>
          </w:p>
        </w:tc>
      </w:tr>
    </w:tbl>
    <w:p w14:paraId="11B39AFB" w14:textId="77777777" w:rsidR="00A60CE5" w:rsidRPr="00A60CE5" w:rsidRDefault="00A60CE5" w:rsidP="00A60CE5">
      <w:pPr>
        <w:spacing w:before="12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За всички инциденти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по ел. поща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НАЕМАТЕЛЯ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A60CE5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При инциденти с приоритет 1 или 2, изпратеният имейл трябва бъде придружен и от телефонно обаждане.</w:t>
      </w:r>
    </w:p>
    <w:p w14:paraId="324D467B" w14:textId="77777777" w:rsidR="00A60CE5" w:rsidRPr="00A60CE5" w:rsidRDefault="00A60CE5" w:rsidP="00A60C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V. КОМПЕНСАЦИИ</w:t>
      </w:r>
    </w:p>
    <w:p w14:paraId="5995B878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НАЕМОДАТЕЛЯТ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гарантира време за възстановяване на услугата, както е посочено в  Раздел IV т. 1, след като бъде регистрирана повреда в услугите предоставяни от </w:t>
      </w: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НАЕМОДАТЕЛЯ,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от страна на </w:t>
      </w: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НАЕМАТЕЛЯ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FD2C0FD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Гарантирано време за възстановяване на услугата не включва планирани ремонти, кражби, форсмажорни събития и профилактики.</w:t>
      </w:r>
    </w:p>
    <w:p w14:paraId="33428B3E" w14:textId="77777777" w:rsidR="00A60CE5" w:rsidRPr="00A60CE5" w:rsidRDefault="00A60CE5" w:rsidP="00A60CE5">
      <w:pPr>
        <w:spacing w:after="0" w:line="276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Срокът започва да тече от момента на заявяване на повредата.</w:t>
      </w:r>
    </w:p>
    <w:p w14:paraId="1AE4A17E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случай, че </w:t>
      </w:r>
      <w:r w:rsidRPr="00A60CE5">
        <w:rPr>
          <w:rFonts w:ascii="Times New Roman" w:hAnsi="Times New Roman" w:cs="Times New Roman"/>
          <w:b/>
          <w:iCs/>
          <w:sz w:val="24"/>
          <w:szCs w:val="24"/>
          <w:lang w:val="bg-BG"/>
        </w:rPr>
        <w:t>НАЕМОДАТЕЛЯТ</w:t>
      </w:r>
      <w:r w:rsidRPr="00A60CE5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не успее да възстанови услугата за гарантираното време, </w:t>
      </w:r>
      <w:r w:rsidRPr="00A60CE5">
        <w:rPr>
          <w:rFonts w:ascii="Times New Roman" w:hAnsi="Times New Roman" w:cs="Times New Roman"/>
          <w:b/>
          <w:iCs/>
          <w:sz w:val="24"/>
          <w:szCs w:val="24"/>
          <w:lang w:val="bg-BG"/>
        </w:rPr>
        <w:t>НАЕМАТЕЛЯТ</w:t>
      </w:r>
      <w:r w:rsidRPr="00A60CE5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има право на компенсации както следва:</w:t>
      </w:r>
    </w:p>
    <w:p w14:paraId="50141BB1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E7722A1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1.1. ЗАЛА ЗА КОЛОКАЦИЯ</w:t>
      </w:r>
    </w:p>
    <w:tbl>
      <w:tblPr>
        <w:tblW w:w="9351" w:type="dxa"/>
        <w:jc w:val="center"/>
        <w:tblLook w:val="04A0" w:firstRow="1" w:lastRow="0" w:firstColumn="1" w:lastColumn="0" w:noHBand="0" w:noVBand="1"/>
      </w:tblPr>
      <w:tblGrid>
        <w:gridCol w:w="4474"/>
        <w:gridCol w:w="4877"/>
      </w:tblGrid>
      <w:tr w:rsidR="00A60CE5" w:rsidRPr="00A60CE5" w14:paraId="3F38F571" w14:textId="77777777" w:rsidTr="00FD7962">
        <w:trPr>
          <w:trHeight w:val="1153"/>
          <w:jc w:val="center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2B783F59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Възстановяване</w:t>
            </w:r>
          </w:p>
        </w:tc>
        <w:tc>
          <w:tcPr>
            <w:tcW w:w="48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3F231066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Компенсации, % от месечната абонаментна цена</w:t>
            </w:r>
          </w:p>
        </w:tc>
      </w:tr>
      <w:tr w:rsidR="00A60CE5" w:rsidRPr="00A60CE5" w14:paraId="6EEE88F7" w14:textId="77777777" w:rsidTr="00FD7962">
        <w:trPr>
          <w:trHeight w:val="1153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2CC878" w14:textId="77777777" w:rsidR="00A60CE5" w:rsidRPr="00A60CE5" w:rsidRDefault="00A60CE5" w:rsidP="00FD79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30 мин.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1363F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10%</w:t>
            </w:r>
          </w:p>
        </w:tc>
      </w:tr>
      <w:tr w:rsidR="00A60CE5" w:rsidRPr="00A60CE5" w14:paraId="237A35BC" w14:textId="77777777" w:rsidTr="00FD7962">
        <w:trPr>
          <w:trHeight w:val="695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095933" w14:textId="77777777" w:rsidR="00A60CE5" w:rsidRPr="00A60CE5" w:rsidRDefault="00A60CE5" w:rsidP="00FD79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4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AFE1E8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15%</w:t>
            </w:r>
          </w:p>
        </w:tc>
      </w:tr>
      <w:tr w:rsidR="00A60CE5" w:rsidRPr="00A60CE5" w14:paraId="3F8DE607" w14:textId="77777777" w:rsidTr="00FD7962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6C2678" w14:textId="77777777" w:rsidR="00A60CE5" w:rsidRPr="00A60CE5" w:rsidRDefault="00A60CE5" w:rsidP="00FD79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8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0C93C6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20%</w:t>
            </w:r>
          </w:p>
        </w:tc>
      </w:tr>
      <w:tr w:rsidR="00A60CE5" w:rsidRPr="00A60CE5" w14:paraId="2E779133" w14:textId="77777777" w:rsidTr="00FD7962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BE5EE1" w14:textId="77777777" w:rsidR="00A60CE5" w:rsidRPr="00A60CE5" w:rsidRDefault="00A60CE5" w:rsidP="00FD79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12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4AAA64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30%</w:t>
            </w:r>
          </w:p>
        </w:tc>
      </w:tr>
      <w:tr w:rsidR="00A60CE5" w:rsidRPr="00A60CE5" w14:paraId="6A1CA995" w14:textId="77777777" w:rsidTr="00FD7962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0A2752" w14:textId="77777777" w:rsidR="00A60CE5" w:rsidRPr="00A60CE5" w:rsidRDefault="00A60CE5" w:rsidP="00FD79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16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934DCD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50%</w:t>
            </w:r>
          </w:p>
        </w:tc>
      </w:tr>
      <w:tr w:rsidR="00A60CE5" w:rsidRPr="00A60CE5" w14:paraId="6B376FF8" w14:textId="77777777" w:rsidTr="00FD7962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A2998F" w14:textId="77777777" w:rsidR="00A60CE5" w:rsidRPr="00A60CE5" w:rsidRDefault="00A60CE5" w:rsidP="00FD79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над 48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E9FA63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100%</w:t>
            </w:r>
          </w:p>
        </w:tc>
      </w:tr>
    </w:tbl>
    <w:p w14:paraId="48CF6C4A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587A1BA3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1.2.  ОПТИЧНА СВЪРЗАНОСТ</w:t>
      </w:r>
    </w:p>
    <w:tbl>
      <w:tblPr>
        <w:tblW w:w="9385" w:type="dxa"/>
        <w:tblInd w:w="108" w:type="dxa"/>
        <w:tblLook w:val="0000" w:firstRow="0" w:lastRow="0" w:firstColumn="0" w:lastColumn="0" w:noHBand="0" w:noVBand="0"/>
      </w:tblPr>
      <w:tblGrid>
        <w:gridCol w:w="4518"/>
        <w:gridCol w:w="4867"/>
      </w:tblGrid>
      <w:tr w:rsidR="00A60CE5" w:rsidRPr="00A60CE5" w14:paraId="1C0434FC" w14:textId="77777777" w:rsidTr="00FD7962">
        <w:trPr>
          <w:trHeight w:val="64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000000" w:fill="FFFFFF"/>
          </w:tcPr>
          <w:p w14:paraId="5F83245D" w14:textId="77777777" w:rsidR="00A60CE5" w:rsidRPr="00A60CE5" w:rsidRDefault="00A60CE5" w:rsidP="00FD7962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Възстановяване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000000" w:fill="FFFFFF"/>
          </w:tcPr>
          <w:p w14:paraId="4516F00E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Компенсации % от месечната такса за абонатен пост</w:t>
            </w:r>
          </w:p>
        </w:tc>
      </w:tr>
      <w:tr w:rsidR="00A60CE5" w:rsidRPr="00A60CE5" w14:paraId="1DB99319" w14:textId="77777777" w:rsidTr="00FD7962">
        <w:trPr>
          <w:trHeight w:val="63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709A" w14:textId="77777777" w:rsidR="00A60CE5" w:rsidRPr="00A60CE5" w:rsidRDefault="00A60CE5" w:rsidP="00FD7962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30 мин.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A19B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3%</w:t>
            </w:r>
          </w:p>
        </w:tc>
      </w:tr>
      <w:tr w:rsidR="00A60CE5" w:rsidRPr="00A60CE5" w14:paraId="2444E6B1" w14:textId="77777777" w:rsidTr="00FD7962">
        <w:trPr>
          <w:trHeight w:val="64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ED1C" w14:textId="77777777" w:rsidR="00A60CE5" w:rsidRPr="00A60CE5" w:rsidRDefault="00A60CE5" w:rsidP="00FD7962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4 часа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52DD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7%</w:t>
            </w:r>
          </w:p>
        </w:tc>
      </w:tr>
      <w:tr w:rsidR="00A60CE5" w:rsidRPr="00A60CE5" w14:paraId="0D06E92E" w14:textId="77777777" w:rsidTr="00FD7962">
        <w:trPr>
          <w:trHeight w:val="64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D831" w14:textId="77777777" w:rsidR="00A60CE5" w:rsidRPr="00A60CE5" w:rsidRDefault="00A60CE5" w:rsidP="00FD7962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8 часа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72A5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10%</w:t>
            </w:r>
          </w:p>
        </w:tc>
      </w:tr>
      <w:tr w:rsidR="00A60CE5" w:rsidRPr="00A60CE5" w14:paraId="4CE3452E" w14:textId="77777777" w:rsidTr="00FD7962">
        <w:trPr>
          <w:trHeight w:val="63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4DE5" w14:textId="77777777" w:rsidR="00A60CE5" w:rsidRPr="00A60CE5" w:rsidRDefault="00A60CE5" w:rsidP="00FD7962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над 8 часа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2F46" w14:textId="77777777" w:rsidR="00A60CE5" w:rsidRPr="00A60CE5" w:rsidRDefault="00A60CE5" w:rsidP="00FD796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60CE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20%</w:t>
            </w:r>
          </w:p>
        </w:tc>
      </w:tr>
    </w:tbl>
    <w:p w14:paraId="45E1CAC1" w14:textId="77777777" w:rsidR="00A60CE5" w:rsidRPr="00A60CE5" w:rsidRDefault="00A60CE5" w:rsidP="00A60CE5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2C2E2D" w14:textId="77777777" w:rsidR="00A60CE5" w:rsidRPr="00A60CE5" w:rsidRDefault="00A60CE5" w:rsidP="00A60CE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VI. РЕГИСТРИРАНЕ НА ПРОБЛЕМ</w:t>
      </w:r>
    </w:p>
    <w:p w14:paraId="73F42293" w14:textId="772B7774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>Констатирането на възник</w:t>
      </w:r>
      <w:r w:rsidR="00CA6DE6">
        <w:rPr>
          <w:rFonts w:ascii="Times New Roman" w:hAnsi="Times New Roman" w:cs="Times New Roman"/>
          <w:sz w:val="24"/>
          <w:szCs w:val="24"/>
          <w:lang w:val="bg-BG"/>
        </w:rPr>
        <w:t xml:space="preserve">нали 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проблем</w:t>
      </w:r>
      <w:r w:rsidR="00CA6DE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</w:t>
      </w:r>
      <w:r w:rsidR="00CA6DE6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поддържаща фирма. Независимо от това,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може да подаде рекламация за проблем по следните начини:</w:t>
      </w:r>
    </w:p>
    <w:p w14:paraId="77DF6460" w14:textId="77777777" w:rsidR="00A60CE5" w:rsidRPr="00A60CE5" w:rsidRDefault="00A60CE5" w:rsidP="00A60C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по телефон - </w:t>
      </w: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НАЕМАТЕЛЯТ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се обажда на телефона на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НАЕМОДАТЕЛЯ 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Обаждането се приема и регистрира от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>, като уведомява за това поддържащата фирма.</w:t>
      </w:r>
    </w:p>
    <w:p w14:paraId="062ED5E0" w14:textId="7F451F54" w:rsidR="00D10829" w:rsidRPr="00910F76" w:rsidRDefault="00A60CE5" w:rsidP="00910F76">
      <w:pPr>
        <w:tabs>
          <w:tab w:val="num" w:pos="0"/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bg-BG"/>
        </w:rPr>
      </w:pPr>
      <w:r w:rsidRPr="00A60CE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823B9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2.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2" w:name="_Hlk134523209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чрез ел. поща </w:t>
      </w:r>
      <w:bookmarkEnd w:id="2"/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A60CE5">
        <w:rPr>
          <w:rFonts w:ascii="Times New Roman" w:hAnsi="Times New Roman" w:cs="Times New Roman"/>
          <w:b/>
          <w:sz w:val="24"/>
          <w:szCs w:val="24"/>
          <w:lang w:val="bg-BG"/>
        </w:rPr>
        <w:t>НАЕМАТЕЛЯТ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20D18">
        <w:rPr>
          <w:rFonts w:ascii="Times New Roman" w:hAnsi="Times New Roman" w:cs="Times New Roman"/>
          <w:sz w:val="24"/>
          <w:szCs w:val="24"/>
          <w:lang w:val="bg-BG"/>
        </w:rPr>
        <w:t xml:space="preserve">уведомява </w:t>
      </w:r>
      <w:r w:rsidR="00910F76">
        <w:rPr>
          <w:rFonts w:ascii="Times New Roman" w:hAnsi="Times New Roman" w:cs="Times New Roman"/>
          <w:sz w:val="24"/>
          <w:szCs w:val="24"/>
          <w:lang w:val="bg-BG"/>
        </w:rPr>
        <w:t xml:space="preserve">писмено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НАЕМОДАТЕЛЯ </w:t>
      </w:r>
      <w:r w:rsidR="00910F76" w:rsidRPr="00910F76">
        <w:rPr>
          <w:rFonts w:ascii="Times New Roman" w:eastAsia="Calibri" w:hAnsi="Times New Roman" w:cs="Times New Roman"/>
          <w:sz w:val="24"/>
          <w:szCs w:val="24"/>
          <w:lang w:val="bg-BG"/>
        </w:rPr>
        <w:t>на следния имейл адрес: </w:t>
      </w:r>
      <w:hyperlink r:id="rId7" w:history="1">
        <w:r w:rsidR="00910F76" w:rsidRPr="00910F76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bg-BG"/>
          </w:rPr>
          <w:t>office@nciz.bg</w:t>
        </w:r>
      </w:hyperlink>
      <w:r w:rsidR="00910F76" w:rsidRPr="00910F76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 w:rsidR="003823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910F76">
        <w:rPr>
          <w:rFonts w:ascii="Times New Roman" w:eastAsia="Calibri" w:hAnsi="Times New Roman" w:cs="Times New Roman"/>
          <w:sz w:val="24"/>
          <w:szCs w:val="24"/>
          <w:lang w:val="bg-BG"/>
        </w:rPr>
        <w:t>Писмото</w:t>
      </w:r>
      <w:r w:rsidR="003823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се регистрира от </w:t>
      </w:r>
      <w:r w:rsidRPr="00A60CE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</w:t>
      </w:r>
      <w:r w:rsidR="00E536F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E536F3" w:rsidRPr="00E536F3">
        <w:rPr>
          <w:rFonts w:ascii="Times New Roman" w:hAnsi="Times New Roman" w:cs="Times New Roman"/>
          <w:sz w:val="24"/>
          <w:szCs w:val="24"/>
          <w:lang w:val="bg-BG"/>
        </w:rPr>
        <w:t>и се</w:t>
      </w:r>
      <w:r w:rsidRPr="00A60CE5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поддържащата фирма.</w:t>
      </w:r>
    </w:p>
    <w:sectPr w:rsidR="00D10829" w:rsidRPr="00910F76">
      <w:headerReference w:type="default" r:id="rId8"/>
      <w:footerReference w:type="default" r:id="rId9"/>
      <w:pgSz w:w="12240" w:h="15840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1112" w14:textId="77777777" w:rsidR="006035AC" w:rsidRDefault="006035AC">
      <w:pPr>
        <w:spacing w:after="0" w:line="240" w:lineRule="auto"/>
      </w:pPr>
      <w:r>
        <w:separator/>
      </w:r>
    </w:p>
  </w:endnote>
  <w:endnote w:type="continuationSeparator" w:id="0">
    <w:p w14:paraId="27642416" w14:textId="77777777" w:rsidR="006035AC" w:rsidRDefault="00603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7357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3E0B2" w14:textId="48868DD7" w:rsidR="00E536F3" w:rsidRDefault="00E536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4821EA" w14:textId="77777777" w:rsidR="00E536F3" w:rsidRDefault="00E53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EFF7" w14:textId="77777777" w:rsidR="006035AC" w:rsidRDefault="006035AC">
      <w:pPr>
        <w:spacing w:after="0" w:line="240" w:lineRule="auto"/>
      </w:pPr>
      <w:r>
        <w:separator/>
      </w:r>
    </w:p>
  </w:footnote>
  <w:footnote w:type="continuationSeparator" w:id="0">
    <w:p w14:paraId="5E89EB3F" w14:textId="77777777" w:rsidR="006035AC" w:rsidRDefault="00603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D558E" w14:textId="77777777" w:rsidR="00D10829" w:rsidRDefault="00D10829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019"/>
    <w:multiLevelType w:val="multilevel"/>
    <w:tmpl w:val="8BC81FB0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656F43"/>
    <w:multiLevelType w:val="multilevel"/>
    <w:tmpl w:val="44A01D30"/>
    <w:lvl w:ilvl="0">
      <w:start w:val="1"/>
      <w:numFmt w:val="bullet"/>
      <w:lvlText w:val=""/>
      <w:lvlJc w:val="left"/>
      <w:pPr>
        <w:ind w:left="568" w:hanging="283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E738B5"/>
    <w:multiLevelType w:val="multilevel"/>
    <w:tmpl w:val="4A0AC27C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374B33"/>
    <w:multiLevelType w:val="multilevel"/>
    <w:tmpl w:val="526A1232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F47FC9"/>
    <w:multiLevelType w:val="multilevel"/>
    <w:tmpl w:val="382080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1862C45"/>
    <w:multiLevelType w:val="multilevel"/>
    <w:tmpl w:val="317CD400"/>
    <w:lvl w:ilvl="0">
      <w:start w:val="1"/>
      <w:numFmt w:val="bullet"/>
      <w:lvlText w:val=""/>
      <w:lvlJc w:val="left"/>
      <w:pPr>
        <w:ind w:left="568" w:hanging="283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51763256">
    <w:abstractNumId w:val="5"/>
  </w:num>
  <w:num w:numId="2" w16cid:durableId="1981154003">
    <w:abstractNumId w:val="0"/>
  </w:num>
  <w:num w:numId="3" w16cid:durableId="1483546621">
    <w:abstractNumId w:val="3"/>
  </w:num>
  <w:num w:numId="4" w16cid:durableId="887106327">
    <w:abstractNumId w:val="4"/>
  </w:num>
  <w:num w:numId="5" w16cid:durableId="569072360">
    <w:abstractNumId w:val="1"/>
  </w:num>
  <w:num w:numId="6" w16cid:durableId="1219171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829"/>
    <w:rsid w:val="0008214E"/>
    <w:rsid w:val="00104190"/>
    <w:rsid w:val="003823B9"/>
    <w:rsid w:val="004F7C89"/>
    <w:rsid w:val="006035AC"/>
    <w:rsid w:val="008D3E8E"/>
    <w:rsid w:val="00910F76"/>
    <w:rsid w:val="00A60CE5"/>
    <w:rsid w:val="00C20D18"/>
    <w:rsid w:val="00CA6DE6"/>
    <w:rsid w:val="00D10829"/>
    <w:rsid w:val="00E5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F8B31"/>
  <w15:docId w15:val="{6159A86B-41D8-4742-A51D-AFBDF00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paragraph" w:styleId="Heading5">
    <w:name w:val="heading 5"/>
    <w:basedOn w:val="Normal"/>
    <w:next w:val="Normal"/>
    <w:link w:val="Heading5Char"/>
    <w:qFormat/>
    <w:rsid w:val="0030395F"/>
    <w:pPr>
      <w:keepNext/>
      <w:spacing w:after="0" w:line="240" w:lineRule="auto"/>
      <w:outlineLvl w:val="4"/>
    </w:pPr>
    <w:rPr>
      <w:rFonts w:ascii="Timok" w:eastAsia="Times New Roman" w:hAnsi="Timok" w:cs="Times New Roman"/>
      <w:i/>
      <w:sz w:val="24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4F00BD"/>
  </w:style>
  <w:style w:type="character" w:customStyle="1" w:styleId="FooterChar">
    <w:name w:val="Footer Char"/>
    <w:basedOn w:val="DefaultParagraphFont"/>
    <w:link w:val="Footer"/>
    <w:uiPriority w:val="99"/>
    <w:qFormat/>
    <w:rsid w:val="004F00BD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A4EC3"/>
    <w:rPr>
      <w:rFonts w:ascii="Segoe UI" w:hAnsi="Segoe UI" w:cs="Segoe UI"/>
      <w:sz w:val="18"/>
      <w:szCs w:val="18"/>
    </w:rPr>
  </w:style>
  <w:style w:type="character" w:customStyle="1" w:styleId="BodyTextIndent3Char">
    <w:name w:val="Body Text Indent 3 Char"/>
    <w:basedOn w:val="DefaultParagraphFont"/>
    <w:link w:val="BodyTextIndent3"/>
    <w:qFormat/>
    <w:rsid w:val="001A4EC3"/>
    <w:rPr>
      <w:rFonts w:ascii="Timok" w:eastAsia="Times New Roman" w:hAnsi="Timok" w:cs="Times New Roman"/>
      <w:sz w:val="24"/>
      <w:szCs w:val="20"/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A4EC3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A4EC3"/>
    <w:rPr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qFormat/>
    <w:rsid w:val="0030395F"/>
    <w:rPr>
      <w:rFonts w:ascii="Timok" w:eastAsia="Times New Roman" w:hAnsi="Timok" w:cs="Times New Roman"/>
      <w:i/>
      <w:sz w:val="24"/>
      <w:szCs w:val="20"/>
      <w:lang w:val="x-non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F00BD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F00BD"/>
    <w:pPr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00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A4E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qFormat/>
    <w:rsid w:val="001A4EC3"/>
    <w:pPr>
      <w:spacing w:after="0" w:line="240" w:lineRule="auto"/>
      <w:ind w:left="720"/>
      <w:jc w:val="both"/>
    </w:pPr>
    <w:rPr>
      <w:rFonts w:ascii="Timok" w:eastAsia="Times New Roman" w:hAnsi="Timok" w:cs="Times New Roman"/>
      <w:sz w:val="24"/>
      <w:szCs w:val="20"/>
      <w:lang w:val="x-non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A4EC3"/>
    <w:pPr>
      <w:spacing w:line="240" w:lineRule="auto"/>
    </w:pPr>
    <w:rPr>
      <w:sz w:val="20"/>
      <w:szCs w:val="20"/>
      <w:lang w:val="bg-BG"/>
    </w:rPr>
  </w:style>
  <w:style w:type="paragraph" w:customStyle="1" w:styleId="tire">
    <w:name w:val="tire"/>
    <w:basedOn w:val="Normal"/>
    <w:uiPriority w:val="99"/>
    <w:qFormat/>
    <w:rsid w:val="00DC550F"/>
    <w:pPr>
      <w:spacing w:after="120" w:line="360" w:lineRule="auto"/>
      <w:ind w:left="1643"/>
      <w:jc w:val="both"/>
    </w:pPr>
    <w:rPr>
      <w:rFonts w:ascii="Verdana" w:eastAsia="Gulim" w:hAnsi="Verdana" w:cs="Gulim"/>
      <w:sz w:val="20"/>
      <w:szCs w:val="20"/>
      <w:lang w:eastAsia="zh-CN"/>
    </w:rPr>
  </w:style>
  <w:style w:type="paragraph" w:customStyle="1" w:styleId="BodyText1">
    <w:name w:val="Body Text1"/>
    <w:basedOn w:val="Normal"/>
    <w:qFormat/>
    <w:rsid w:val="00B16EA3"/>
    <w:pPr>
      <w:spacing w:after="0" w:line="240" w:lineRule="auto"/>
    </w:pPr>
    <w:rPr>
      <w:rFonts w:ascii="Helvetica" w:eastAsia="Times New Roman" w:hAnsi="Helvetica" w:cs="Times New Roman"/>
      <w:sz w:val="20"/>
      <w:szCs w:val="20"/>
    </w:rPr>
  </w:style>
  <w:style w:type="paragraph" w:customStyle="1" w:styleId="L1">
    <w:name w:val="L1"/>
    <w:basedOn w:val="Normal"/>
    <w:qFormat/>
    <w:rsid w:val="00B16EA3"/>
    <w:pPr>
      <w:spacing w:after="80" w:line="240" w:lineRule="auto"/>
      <w:ind w:left="360" w:hanging="360"/>
    </w:pPr>
    <w:rPr>
      <w:rFonts w:ascii="Helvetica" w:eastAsia="Times New Roman" w:hAnsi="Helvetic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ffice@nciz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Vivacom IT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Ivaylo Kanov</dc:creator>
  <dc:description/>
  <cp:lastModifiedBy>Maria Pesheva</cp:lastModifiedBy>
  <cp:revision>6</cp:revision>
  <cp:lastPrinted>2023-05-09T08:51:00Z</cp:lastPrinted>
  <dcterms:created xsi:type="dcterms:W3CDTF">2022-10-10T10:48:00Z</dcterms:created>
  <dcterms:modified xsi:type="dcterms:W3CDTF">2023-05-09T09:05:00Z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Vivacom IT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SIP_Label_2768f796-9400-4b68-a5dd-e1fad25f2364_ActionId">
    <vt:lpwstr>49141b9c-a2fa-4983-93a9-c784d9c8d6bc</vt:lpwstr>
  </property>
  <property fmtid="{D5CDD505-2E9C-101B-9397-08002B2CF9AE}" pid="8" name="MSIP_Label_2768f796-9400-4b68-a5dd-e1fad25f2364_Application">
    <vt:lpwstr>Microsoft Azure Information Protection</vt:lpwstr>
  </property>
  <property fmtid="{D5CDD505-2E9C-101B-9397-08002B2CF9AE}" pid="9" name="MSIP_Label_2768f796-9400-4b68-a5dd-e1fad25f2364_Enabled">
    <vt:lpwstr>True</vt:lpwstr>
  </property>
  <property fmtid="{D5CDD505-2E9C-101B-9397-08002B2CF9AE}" pid="10" name="MSIP_Label_2768f796-9400-4b68-a5dd-e1fad25f2364_Extended_MSFT_Method">
    <vt:lpwstr>Automatic</vt:lpwstr>
  </property>
  <property fmtid="{D5CDD505-2E9C-101B-9397-08002B2CF9AE}" pid="11" name="MSIP_Label_2768f796-9400-4b68-a5dd-e1fad25f2364_Name">
    <vt:lpwstr>General</vt:lpwstr>
  </property>
  <property fmtid="{D5CDD505-2E9C-101B-9397-08002B2CF9AE}" pid="12" name="MSIP_Label_2768f796-9400-4b68-a5dd-e1fad25f2364_Owner">
    <vt:lpwstr>Lidiya.Tsvetanova@vivacom.bg</vt:lpwstr>
  </property>
  <property fmtid="{D5CDD505-2E9C-101B-9397-08002B2CF9AE}" pid="13" name="MSIP_Label_2768f796-9400-4b68-a5dd-e1fad25f2364_SetDate">
    <vt:lpwstr>2020-08-13T18:11:08.7746122Z</vt:lpwstr>
  </property>
  <property fmtid="{D5CDD505-2E9C-101B-9397-08002B2CF9AE}" pid="14" name="MSIP_Label_2768f796-9400-4b68-a5dd-e1fad25f2364_SiteId">
    <vt:lpwstr>2e318a00-b44f-4acd-ade2-4c9e434f9644</vt:lpwstr>
  </property>
  <property fmtid="{D5CDD505-2E9C-101B-9397-08002B2CF9AE}" pid="15" name="ScaleCrop">
    <vt:bool>false</vt:bool>
  </property>
  <property fmtid="{D5CDD505-2E9C-101B-9397-08002B2CF9AE}" pid="16" name="Sensitivity">
    <vt:lpwstr>General</vt:lpwstr>
  </property>
  <property fmtid="{D5CDD505-2E9C-101B-9397-08002B2CF9AE}" pid="17" name="ShareDoc">
    <vt:bool>false</vt:bool>
  </property>
</Properties>
</file>